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Datos del autor.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Diego Vásquez Monterroso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Último grado académico: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Licenciado en Arqueología (Universidad del Valle de Guatemala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Adscripción institucional: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Investigador de Dedicación Completa, Instituto de Investigación y Proyección sobre Dinámicas Globales y Territoriales de la Universidad Rafael Landívar, Guatemala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Número de CVU CONACyT: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aplica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 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aplica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Líneas de investigación actual: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formas de organización social de pueblos mayas de Guatemala, etnohistoria de pueblos mayas, perspectivismo entre los k’iche’ occidentales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Últimas tres publicaciones: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construcción de 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amaq’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moderno: Los Copones, Ixcán, Quiché (1760-2015),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capítulo metodológico de Robert M. Hill II (Guatemala: Universidad Rafael Landívar y Editorial Catafixia, en prensa).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  <w:tab/>
        <w:t xml:space="preserve">“Autoridad indígena y territorio tz’utujil en Santiago Atitlán, Sololá, Guatemala” Peritaje histórico-antropológico entregado como apoyo a la Asociación de Abogados y Notarios Mayas de Guatemala (Guatemala, 2017).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  <w:tab/>
        <w:t xml:space="preserve">“Representar a los antepasados rebeldes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kaqchikela’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configuraciones de una etno-estética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negativa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maya kaqchikel” Tesis de maestría en Estética y Arte por la Benemérita Universidad Autónoma de Puebla, Puebla, México (Por presentar, 2017).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  <w:tab/>
        <w:t xml:space="preserve">Reseña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experiencia colonial y transición a la independencia en el occidente de Guatemala. Quetzaltenango: de pueblo indígena a ciudad multiétnica, 1520-1825,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Jorge González Alzate,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Península,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12, No. 1 (2017): 189-191.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Dirección postal institucional: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 Rafael Landívar, Vista Hermosa III, Campus Central, Zona 16. Apartado postal 39-C. Edificio O, oficina 101. 01016, Guatemala, C.A.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Teléfono: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(502) 24262626, ext. 2531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Dirección de correo electrónico: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jdvasquez@url.edu.gt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y tipo de trabajo enviado: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Reseña: W. George Lovell, Christopher H. Lutz y Wendy Kramer (2016),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Atemorizar la tierra: Pedro de Alvarado y la Conquista de Guatemala, 1520-1541,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Guatemala: FyG Editores, 224 pp., 978-9929-700-18-5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Disciplina, área y sub-área del trabajo: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historia, historia colonial de América, historia de los pueblos indígenas, etnohistoria, estudios subalternos</w:t>
      </w:r>
    </w:p>
    <w:p w:rsidR="00000000" w:rsidDel="00000000" w:rsidP="00000000" w:rsidRDefault="00000000" w:rsidRPr="0000000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Público disciplinar al que se dirige: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antropólogos, historiadores, mesoamericanistas, mayistas, público en general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